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83" w:type="pct"/>
        <w:jc w:val="center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5"/>
        <w:gridCol w:w="1024"/>
        <w:gridCol w:w="867"/>
        <w:gridCol w:w="1858"/>
        <w:gridCol w:w="85"/>
        <w:gridCol w:w="2951"/>
        <w:gridCol w:w="356"/>
        <w:gridCol w:w="1328"/>
      </w:tblGrid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E11BB9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E11BB9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E11BB9">
              <w:rPr>
                <w:bCs/>
                <w:sz w:val="24"/>
                <w:szCs w:val="24"/>
              </w:rPr>
              <w:t>:</w:t>
            </w:r>
            <w:r w:rsidRPr="00E11BB9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E11BB9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 xml:space="preserve">Врста </w:t>
            </w:r>
            <w:r w:rsidRPr="00E11BB9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E11BB9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</w:rPr>
            </w:pPr>
            <w:r w:rsidRPr="00E11BB9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E11BB9">
              <w:rPr>
                <w:b/>
                <w:bCs/>
                <w:sz w:val="24"/>
                <w:szCs w:val="24"/>
                <w:lang w:val="sr-Cyrl-CS"/>
              </w:rPr>
              <w:t xml:space="preserve"> Информатика 2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</w:rPr>
            </w:pPr>
            <w:r w:rsidRPr="00E11BB9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E11BB9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E11BB9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E11BB9">
              <w:rPr>
                <w:sz w:val="24"/>
                <w:szCs w:val="24"/>
                <w:lang w:val="ru-RU"/>
              </w:rPr>
              <w:t>)</w:t>
            </w:r>
            <w:r w:rsidRPr="00E11BB9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Pr="00E11BB9">
              <w:rPr>
                <w:b/>
                <w:bCs/>
                <w:sz w:val="24"/>
                <w:szCs w:val="24"/>
              </w:rPr>
              <w:t>Драган C. Цветковић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</w:rPr>
            </w:pPr>
            <w:r w:rsidRPr="00E11BB9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E11BB9">
              <w:rPr>
                <w:b/>
                <w:bCs/>
                <w:sz w:val="24"/>
                <w:szCs w:val="24"/>
                <w:lang w:val="sr-Cyrl-CS"/>
              </w:rPr>
              <w:t xml:space="preserve"> Обавезни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  <w:lang w:val="en-US"/>
              </w:rPr>
            </w:pPr>
            <w:r w:rsidRPr="00E11BB9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E11BB9">
              <w:rPr>
                <w:bCs/>
                <w:sz w:val="24"/>
                <w:szCs w:val="24"/>
              </w:rPr>
              <w:t>:</w:t>
            </w:r>
            <w:r w:rsidRPr="00E11BB9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E11BB9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E11BB9">
              <w:rPr>
                <w:bCs/>
                <w:sz w:val="24"/>
                <w:szCs w:val="24"/>
                <w:lang w:val="sr-Cyrl-CS"/>
              </w:rPr>
              <w:t>Услов</w:t>
            </w:r>
            <w:r w:rsidRPr="00E11BB9">
              <w:rPr>
                <w:bCs/>
                <w:sz w:val="24"/>
                <w:szCs w:val="24"/>
              </w:rPr>
              <w:t>:</w:t>
            </w:r>
            <w:r w:rsidRPr="00E11BB9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E11BB9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11BB9">
              <w:rPr>
                <w:b/>
                <w:bCs/>
                <w:sz w:val="24"/>
                <w:szCs w:val="24"/>
                <w:lang w:val="sr-Cyrl-CS"/>
              </w:rPr>
              <w:t xml:space="preserve">Циљ предмета: </w:t>
            </w:r>
            <w:r w:rsidRPr="00E11BB9">
              <w:rPr>
                <w:bCs/>
                <w:sz w:val="24"/>
                <w:szCs w:val="24"/>
                <w:lang w:val="sr-Cyrl-CS"/>
              </w:rPr>
              <w:t>Упознавање са појмом и значајем информације. Упознавање са основама комуникације у настави. Упознавање појма рачунарског и образовног софтвера. Продубљивање основног знања о софтверима за креирање образовних програмских пакета.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11BB9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предмета: </w:t>
            </w:r>
            <w:r w:rsidRPr="00E11BB9">
              <w:rPr>
                <w:sz w:val="24"/>
                <w:szCs w:val="24"/>
                <w:lang w:val="hr-HR"/>
              </w:rPr>
              <w:t xml:space="preserve">Студенти ће са стеченим знањем </w:t>
            </w:r>
            <w:r w:rsidRPr="00E11BB9">
              <w:rPr>
                <w:sz w:val="24"/>
                <w:szCs w:val="24"/>
              </w:rPr>
              <w:t xml:space="preserve">у оквирима овог предмета </w:t>
            </w:r>
            <w:r w:rsidRPr="00E11BB9">
              <w:rPr>
                <w:sz w:val="24"/>
                <w:szCs w:val="24"/>
                <w:lang w:val="sr-Cyrl-CS"/>
              </w:rPr>
              <w:t xml:space="preserve">знати </w:t>
            </w:r>
            <w:r w:rsidRPr="00E11BB9">
              <w:rPr>
                <w:sz w:val="24"/>
                <w:szCs w:val="24"/>
              </w:rPr>
              <w:t>да изложе, дефинишу и операционализују конкретна решења модернизације образовања путем његове информатизације и то како у традиционалним школским условима, исто тако и у отвореним системима образовања на даљину.</w:t>
            </w:r>
            <w:r w:rsidRPr="00E11BB9">
              <w:rPr>
                <w:iCs/>
                <w:sz w:val="24"/>
                <w:szCs w:val="24"/>
              </w:rPr>
              <w:t xml:space="preserve"> Такође, циљ наставе овог предмета је упознавање са основним софтверским алатима, рад у мрежном режиму, решавање задатака помоћу рачунара, као и техникама програмирања и програмским језицима.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E11BB9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E11BB9">
              <w:rPr>
                <w:b/>
                <w:bCs/>
                <w:sz w:val="24"/>
                <w:szCs w:val="24"/>
                <w:lang w:val="ru-RU"/>
              </w:rPr>
              <w:t xml:space="preserve"> - </w:t>
            </w:r>
            <w:r w:rsidRPr="00E11BB9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  <w:r w:rsidRPr="00E11BB9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E11BB9">
              <w:rPr>
                <w:sz w:val="24"/>
                <w:szCs w:val="24"/>
                <w:lang w:val="ru-RU"/>
              </w:rPr>
              <w:t xml:space="preserve">Информације и комуникације у наставном процесу. Појам суштина и значај информације. Комуникације у настави. Генеза информатизације образовања по рачунарским генерацијама у образовању. Релевантни фактори информатизације образовања. Перспективе информатизације образовања. Хардверске платформе за мултимедију. Софтверски алати и апликације у мултимедији. Појам и суштина алгоритма. Квалитет алгоритма. Алгиритамске структуре. Методе за опис алгоритма. Програмирање, основни појмови. Системски и апликативни софтвер. Структурно програмирање. Принципи структурирања. Типови структура програма. Неструктурирани програми. Модуларно програмирање. Апстракција података. Динамичко повезивање и додела меморије. Ослобађање меморије. Пројектовање објектне апликације. Интерактивно програмирање. Примери примене менаџерски оријентисаних софтверских алата. Рачунарске комуникације. Појам рачунарске комуникације. Организација рачунарских мрежа. Интернет и интранет – технолошка инфраструктура. </w:t>
            </w:r>
          </w:p>
          <w:p w:rsidR="00D661EC" w:rsidRPr="00E11BB9" w:rsidRDefault="00D661EC" w:rsidP="00E11BB9">
            <w:pPr>
              <w:spacing w:line="204" w:lineRule="auto"/>
              <w:rPr>
                <w:i/>
                <w:iCs/>
                <w:sz w:val="24"/>
                <w:szCs w:val="24"/>
                <w:lang w:val="ru-RU"/>
              </w:rPr>
            </w:pPr>
            <w:r w:rsidRPr="00E11BB9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E11BB9">
              <w:rPr>
                <w:iCs/>
                <w:sz w:val="24"/>
                <w:szCs w:val="24"/>
                <w:lang w:val="sr-Cyrl-CS"/>
              </w:rPr>
              <w:t>Вежбе се изводе у  рачунарској лабораторији и прате теоријске основе кроз практичне примере.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pStyle w:val="ListParagraph"/>
              <w:numPr>
                <w:ilvl w:val="0"/>
                <w:numId w:val="1"/>
              </w:numPr>
              <w:spacing w:line="204" w:lineRule="auto"/>
              <w:rPr>
                <w:b/>
                <w:bCs/>
                <w:lang w:val="sr-Cyrl-CS"/>
              </w:rPr>
            </w:pPr>
            <w:r w:rsidRPr="00E11BB9">
              <w:rPr>
                <w:b/>
                <w:bCs/>
                <w:lang w:val="sr-Cyrl-CS"/>
              </w:rPr>
              <w:t xml:space="preserve">Литература </w:t>
            </w:r>
          </w:p>
          <w:p w:rsidR="00D661EC" w:rsidRPr="00E11BB9" w:rsidRDefault="00D661EC" w:rsidP="00E11BB9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Солеша,</w:t>
            </w:r>
            <w:r w:rsidRPr="00E11BB9">
              <w:rPr>
                <w:sz w:val="24"/>
                <w:szCs w:val="24"/>
                <w:lang w:val="ru-RU"/>
              </w:rPr>
              <w:t xml:space="preserve"> </w:t>
            </w:r>
            <w:r w:rsidRPr="00E11BB9">
              <w:rPr>
                <w:sz w:val="24"/>
                <w:szCs w:val="24"/>
                <w:lang w:val="sr-Cyrl-CS"/>
              </w:rPr>
              <w:t>Д. (2007)</w:t>
            </w:r>
            <w:r w:rsidRPr="00E11BB9">
              <w:rPr>
                <w:sz w:val="24"/>
                <w:szCs w:val="24"/>
                <w:lang w:val="en-US"/>
              </w:rPr>
              <w:t>.</w:t>
            </w:r>
            <w:r w:rsidRPr="00E11BB9">
              <w:rPr>
                <w:sz w:val="24"/>
                <w:szCs w:val="24"/>
                <w:lang w:val="sr-Cyrl-CS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sr-Cyrl-CS"/>
              </w:rPr>
              <w:t>Информатика</w:t>
            </w:r>
            <w:r w:rsidRPr="00E11BB9">
              <w:rPr>
                <w:sz w:val="24"/>
                <w:szCs w:val="24"/>
                <w:lang w:val="en-US"/>
              </w:rPr>
              <w:t xml:space="preserve">. </w:t>
            </w:r>
            <w:r w:rsidRPr="00E11BB9">
              <w:rPr>
                <w:sz w:val="24"/>
                <w:szCs w:val="24"/>
                <w:lang w:val="sr-Cyrl-CS"/>
              </w:rPr>
              <w:t>Сомбор</w:t>
            </w:r>
            <w:r w:rsidRPr="00E11BB9">
              <w:rPr>
                <w:sz w:val="24"/>
                <w:szCs w:val="24"/>
                <w:lang w:val="en-US"/>
              </w:rPr>
              <w:t>:</w:t>
            </w:r>
            <w:r w:rsidRPr="00E11BB9">
              <w:rPr>
                <w:sz w:val="24"/>
                <w:szCs w:val="24"/>
                <w:lang w:val="sr-Cyrl-CS"/>
              </w:rPr>
              <w:t xml:space="preserve"> Педагошки факултет</w:t>
            </w:r>
          </w:p>
          <w:p w:rsidR="00D661EC" w:rsidRPr="00E11BB9" w:rsidRDefault="00D661EC" w:rsidP="00E11BB9">
            <w:pPr>
              <w:numPr>
                <w:ilvl w:val="0"/>
                <w:numId w:val="1"/>
              </w:num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Солеша,</w:t>
            </w:r>
            <w:r w:rsidRPr="00E11BB9">
              <w:rPr>
                <w:sz w:val="24"/>
                <w:szCs w:val="24"/>
                <w:lang w:val="ru-RU"/>
              </w:rPr>
              <w:t xml:space="preserve"> </w:t>
            </w:r>
            <w:r w:rsidRPr="00E11BB9">
              <w:rPr>
                <w:sz w:val="24"/>
                <w:szCs w:val="24"/>
                <w:lang w:val="sr-Cyrl-CS"/>
              </w:rPr>
              <w:t>Д. (2007)</w:t>
            </w:r>
            <w:r w:rsidRPr="00E11BB9">
              <w:rPr>
                <w:sz w:val="24"/>
                <w:szCs w:val="24"/>
                <w:lang w:val="en-US"/>
              </w:rPr>
              <w:t>.</w:t>
            </w:r>
            <w:r w:rsidRPr="00E11BB9">
              <w:rPr>
                <w:sz w:val="24"/>
                <w:szCs w:val="24"/>
                <w:lang w:val="sr-Cyrl-CS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sr-Cyrl-CS"/>
              </w:rPr>
              <w:t>Информационе технологије</w:t>
            </w:r>
            <w:r w:rsidRPr="00E11BB9">
              <w:rPr>
                <w:i/>
                <w:sz w:val="24"/>
                <w:szCs w:val="24"/>
                <w:lang w:val="en-US"/>
              </w:rPr>
              <w:t>.</w:t>
            </w:r>
            <w:r w:rsidRPr="00E11BB9">
              <w:rPr>
                <w:sz w:val="24"/>
                <w:szCs w:val="24"/>
                <w:lang w:val="sr-Cyrl-CS"/>
              </w:rPr>
              <w:t xml:space="preserve"> Сомбор</w:t>
            </w:r>
            <w:r w:rsidRPr="00E11BB9">
              <w:rPr>
                <w:sz w:val="24"/>
                <w:szCs w:val="24"/>
                <w:lang w:val="en-US"/>
              </w:rPr>
              <w:t>:</w:t>
            </w:r>
            <w:r w:rsidRPr="00E11BB9">
              <w:rPr>
                <w:sz w:val="24"/>
                <w:szCs w:val="24"/>
                <w:lang w:val="sr-Cyrl-CS"/>
              </w:rPr>
              <w:t xml:space="preserve"> Педагошки факултет</w:t>
            </w:r>
          </w:p>
          <w:p w:rsidR="00D661EC" w:rsidRPr="00E11BB9" w:rsidRDefault="00D661EC" w:rsidP="00E11BB9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  <w:lang w:val="ru-RU"/>
              </w:rPr>
            </w:pPr>
            <w:r w:rsidRPr="00E11BB9">
              <w:rPr>
                <w:sz w:val="24"/>
                <w:szCs w:val="24"/>
                <w:lang w:val="ru-RU"/>
              </w:rPr>
              <w:t>Надрљански,</w:t>
            </w:r>
            <w:r w:rsidRPr="00E11BB9">
              <w:rPr>
                <w:sz w:val="24"/>
                <w:szCs w:val="24"/>
              </w:rPr>
              <w:t xml:space="preserve"> Ђ., </w:t>
            </w:r>
            <w:r w:rsidRPr="00E11BB9">
              <w:rPr>
                <w:sz w:val="24"/>
                <w:szCs w:val="24"/>
                <w:lang w:val="ru-RU"/>
              </w:rPr>
              <w:t>Соле</w:t>
            </w:r>
            <w:r w:rsidRPr="00E11BB9">
              <w:rPr>
                <w:sz w:val="24"/>
                <w:szCs w:val="24"/>
              </w:rPr>
              <w:t>ш</w:t>
            </w:r>
            <w:r w:rsidRPr="00E11BB9">
              <w:rPr>
                <w:sz w:val="24"/>
                <w:szCs w:val="24"/>
                <w:lang w:val="ru-RU"/>
              </w:rPr>
              <w:t>а,</w:t>
            </w:r>
            <w:r w:rsidRPr="00E11BB9">
              <w:rPr>
                <w:sz w:val="24"/>
                <w:szCs w:val="24"/>
              </w:rPr>
              <w:t xml:space="preserve"> </w:t>
            </w:r>
            <w:r w:rsidRPr="00E11BB9">
              <w:rPr>
                <w:sz w:val="24"/>
                <w:szCs w:val="24"/>
                <w:lang w:val="ru-RU"/>
              </w:rPr>
              <w:t>Д</w:t>
            </w:r>
            <w:r w:rsidRPr="00E11BB9">
              <w:rPr>
                <w:sz w:val="24"/>
                <w:szCs w:val="24"/>
              </w:rPr>
              <w:t>. (2004)</w:t>
            </w:r>
            <w:r w:rsidRPr="00E11BB9">
              <w:rPr>
                <w:sz w:val="24"/>
                <w:szCs w:val="24"/>
                <w:lang w:val="en-US"/>
              </w:rPr>
              <w:t>.</w:t>
            </w:r>
            <w:r w:rsidRPr="00E11BB9">
              <w:rPr>
                <w:sz w:val="24"/>
                <w:szCs w:val="24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ru-RU"/>
              </w:rPr>
              <w:t>Информатика</w:t>
            </w:r>
            <w:r w:rsidRPr="00E11BB9">
              <w:rPr>
                <w:i/>
                <w:sz w:val="24"/>
                <w:szCs w:val="24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ru-RU"/>
              </w:rPr>
              <w:t>у</w:t>
            </w:r>
            <w:r w:rsidRPr="00E11BB9">
              <w:rPr>
                <w:i/>
                <w:sz w:val="24"/>
                <w:szCs w:val="24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ru-RU"/>
              </w:rPr>
              <w:t>образовању</w:t>
            </w:r>
            <w:r w:rsidRPr="00E11BB9">
              <w:rPr>
                <w:i/>
                <w:sz w:val="24"/>
                <w:szCs w:val="24"/>
                <w:lang w:val="en-US"/>
              </w:rPr>
              <w:t xml:space="preserve">. </w:t>
            </w:r>
            <w:r w:rsidRPr="00E11BB9">
              <w:rPr>
                <w:sz w:val="24"/>
                <w:szCs w:val="24"/>
                <w:lang w:val="ru-RU"/>
              </w:rPr>
              <w:t>Сомбор</w:t>
            </w:r>
            <w:r w:rsidRPr="00E11BB9">
              <w:rPr>
                <w:sz w:val="24"/>
                <w:szCs w:val="24"/>
                <w:lang w:val="en-US"/>
              </w:rPr>
              <w:t xml:space="preserve">: </w:t>
            </w:r>
            <w:r w:rsidRPr="00E11BB9">
              <w:rPr>
                <w:sz w:val="24"/>
                <w:szCs w:val="24"/>
              </w:rPr>
              <w:t xml:space="preserve"> </w:t>
            </w:r>
            <w:r w:rsidRPr="00E11BB9">
              <w:rPr>
                <w:sz w:val="24"/>
                <w:szCs w:val="24"/>
                <w:lang w:val="ru-RU"/>
              </w:rPr>
              <w:t>У</w:t>
            </w:r>
            <w:r w:rsidRPr="00E11BB9">
              <w:rPr>
                <w:sz w:val="24"/>
                <w:szCs w:val="24"/>
                <w:lang w:val="sr-Cyrl-CS"/>
              </w:rPr>
              <w:t>ч</w:t>
            </w:r>
            <w:r w:rsidRPr="00E11BB9">
              <w:rPr>
                <w:sz w:val="24"/>
                <w:szCs w:val="24"/>
                <w:lang w:val="ru-RU"/>
              </w:rPr>
              <w:t>итељски</w:t>
            </w:r>
            <w:r w:rsidRPr="00E11BB9">
              <w:rPr>
                <w:sz w:val="24"/>
                <w:szCs w:val="24"/>
              </w:rPr>
              <w:t xml:space="preserve"> </w:t>
            </w:r>
            <w:r w:rsidRPr="00E11BB9">
              <w:rPr>
                <w:sz w:val="24"/>
                <w:szCs w:val="24"/>
                <w:lang w:val="ru-RU"/>
              </w:rPr>
              <w:t>факултет</w:t>
            </w:r>
          </w:p>
          <w:p w:rsidR="00D661EC" w:rsidRPr="00E11BB9" w:rsidRDefault="00D661EC" w:rsidP="00E11BB9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ru-RU"/>
              </w:rPr>
              <w:t>Солеша, Д. (2000)</w:t>
            </w:r>
            <w:r w:rsidRPr="00E11BB9">
              <w:rPr>
                <w:sz w:val="24"/>
                <w:szCs w:val="24"/>
                <w:lang w:val="en-US"/>
              </w:rPr>
              <w:t>.</w:t>
            </w:r>
            <w:r w:rsidRPr="00E11BB9">
              <w:rPr>
                <w:sz w:val="24"/>
                <w:szCs w:val="24"/>
                <w:lang w:val="ru-RU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ru-RU"/>
              </w:rPr>
              <w:t>Информатика у образовању</w:t>
            </w:r>
            <w:r w:rsidRPr="00E11BB9">
              <w:rPr>
                <w:sz w:val="24"/>
                <w:szCs w:val="24"/>
                <w:lang w:val="en-US"/>
              </w:rPr>
              <w:t xml:space="preserve">. </w:t>
            </w:r>
            <w:r w:rsidRPr="00E11BB9">
              <w:rPr>
                <w:sz w:val="24"/>
                <w:szCs w:val="24"/>
                <w:lang w:val="sr-Cyrl-CS"/>
              </w:rPr>
              <w:t>Зрењанин</w:t>
            </w:r>
            <w:r w:rsidRPr="00E11BB9">
              <w:rPr>
                <w:sz w:val="24"/>
                <w:szCs w:val="24"/>
                <w:lang w:val="en-US"/>
              </w:rPr>
              <w:t>:</w:t>
            </w:r>
            <w:r w:rsidRPr="00E11BB9">
              <w:rPr>
                <w:sz w:val="24"/>
                <w:szCs w:val="24"/>
                <w:lang w:val="ru-RU"/>
              </w:rPr>
              <w:t xml:space="preserve"> </w:t>
            </w:r>
            <w:r w:rsidRPr="00E11BB9">
              <w:rPr>
                <w:sz w:val="24"/>
                <w:szCs w:val="24"/>
                <w:lang w:val="sr-Cyrl-CS"/>
              </w:rPr>
              <w:t>Т</w:t>
            </w:r>
            <w:r w:rsidRPr="00E11BB9">
              <w:rPr>
                <w:sz w:val="24"/>
                <w:szCs w:val="24"/>
              </w:rPr>
              <w:t xml:space="preserve">ехнички </w:t>
            </w:r>
            <w:r w:rsidRPr="00E11BB9">
              <w:rPr>
                <w:sz w:val="24"/>
                <w:szCs w:val="24"/>
                <w:lang w:val="sr-Cyrl-CS"/>
              </w:rPr>
              <w:t>Факултет</w:t>
            </w:r>
            <w:r w:rsidRPr="00E11BB9">
              <w:rPr>
                <w:sz w:val="24"/>
                <w:szCs w:val="24"/>
              </w:rPr>
              <w:t xml:space="preserve"> </w:t>
            </w:r>
            <w:r w:rsidRPr="00E11BB9">
              <w:rPr>
                <w:sz w:val="24"/>
                <w:szCs w:val="24"/>
                <w:lang w:val="sr-Cyrl-CS"/>
              </w:rPr>
              <w:t>„Михаило Пупин“</w:t>
            </w:r>
          </w:p>
          <w:p w:rsidR="00D661EC" w:rsidRPr="00E11BB9" w:rsidRDefault="00D661EC" w:rsidP="00E11BB9">
            <w:pPr>
              <w:numPr>
                <w:ilvl w:val="0"/>
                <w:numId w:val="1"/>
              </w:numPr>
              <w:spacing w:line="204" w:lineRule="auto"/>
              <w:rPr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ru-RU"/>
              </w:rPr>
              <w:t>Надрљански</w:t>
            </w:r>
            <w:r w:rsidRPr="00E11BB9">
              <w:rPr>
                <w:sz w:val="24"/>
                <w:szCs w:val="24"/>
              </w:rPr>
              <w:t xml:space="preserve">, Ђ. (2000). </w:t>
            </w:r>
            <w:r w:rsidRPr="00E11BB9">
              <w:rPr>
                <w:i/>
                <w:sz w:val="24"/>
                <w:szCs w:val="24"/>
                <w:lang w:val="ru-RU"/>
              </w:rPr>
              <w:t>Образовни</w:t>
            </w:r>
            <w:r w:rsidRPr="00E11BB9">
              <w:rPr>
                <w:i/>
                <w:sz w:val="24"/>
                <w:szCs w:val="24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ru-RU"/>
              </w:rPr>
              <w:t>софтвер</w:t>
            </w:r>
            <w:r w:rsidRPr="00E11BB9">
              <w:rPr>
                <w:i/>
                <w:sz w:val="24"/>
                <w:szCs w:val="24"/>
              </w:rPr>
              <w:t xml:space="preserve">- </w:t>
            </w:r>
            <w:r w:rsidRPr="00E11BB9">
              <w:rPr>
                <w:i/>
                <w:sz w:val="24"/>
                <w:szCs w:val="24"/>
                <w:lang w:val="ru-RU"/>
              </w:rPr>
              <w:t>хипермедијални</w:t>
            </w:r>
            <w:r w:rsidRPr="00E11BB9">
              <w:rPr>
                <w:i/>
                <w:sz w:val="24"/>
                <w:szCs w:val="24"/>
              </w:rPr>
              <w:t xml:space="preserve"> </w:t>
            </w:r>
            <w:r w:rsidRPr="00E11BB9">
              <w:rPr>
                <w:i/>
                <w:sz w:val="24"/>
                <w:szCs w:val="24"/>
                <w:lang w:val="ru-RU"/>
              </w:rPr>
              <w:t xml:space="preserve">системи. </w:t>
            </w:r>
            <w:r w:rsidRPr="00E11BB9">
              <w:rPr>
                <w:sz w:val="24"/>
                <w:szCs w:val="24"/>
                <w:lang w:val="sr-Cyrl-CS"/>
              </w:rPr>
              <w:t>Зрењанин</w:t>
            </w:r>
            <w:r w:rsidRPr="00E11BB9">
              <w:rPr>
                <w:sz w:val="24"/>
                <w:szCs w:val="24"/>
                <w:lang w:val="en-US"/>
              </w:rPr>
              <w:t>:</w:t>
            </w:r>
            <w:r w:rsidRPr="00E11BB9">
              <w:rPr>
                <w:sz w:val="24"/>
                <w:szCs w:val="24"/>
                <w:lang w:val="ru-RU"/>
              </w:rPr>
              <w:t xml:space="preserve"> </w:t>
            </w:r>
            <w:r w:rsidRPr="00E11BB9">
              <w:rPr>
                <w:sz w:val="24"/>
                <w:szCs w:val="24"/>
                <w:lang w:val="sr-Cyrl-CS"/>
              </w:rPr>
              <w:t>Т</w:t>
            </w:r>
            <w:r w:rsidRPr="00E11BB9">
              <w:rPr>
                <w:sz w:val="24"/>
                <w:szCs w:val="24"/>
              </w:rPr>
              <w:t xml:space="preserve">ехнички </w:t>
            </w:r>
            <w:r w:rsidRPr="00E11BB9">
              <w:rPr>
                <w:sz w:val="24"/>
                <w:szCs w:val="24"/>
                <w:lang w:val="sr-Cyrl-CS"/>
              </w:rPr>
              <w:t>Факултет</w:t>
            </w:r>
            <w:r w:rsidRPr="00E11BB9">
              <w:rPr>
                <w:sz w:val="24"/>
                <w:szCs w:val="24"/>
              </w:rPr>
              <w:t xml:space="preserve"> </w:t>
            </w:r>
            <w:r w:rsidRPr="00E11BB9">
              <w:rPr>
                <w:sz w:val="24"/>
                <w:szCs w:val="24"/>
                <w:lang w:val="sr-Cyrl-CS"/>
              </w:rPr>
              <w:t>„Михаило Пупин“</w:t>
            </w:r>
          </w:p>
        </w:tc>
      </w:tr>
      <w:tr w:rsidR="00D661EC" w:rsidRPr="00E11BB9" w:rsidTr="00431AED">
        <w:trPr>
          <w:cantSplit/>
          <w:jc w:val="center"/>
        </w:trPr>
        <w:tc>
          <w:tcPr>
            <w:tcW w:w="8002" w:type="dxa"/>
            <w:gridSpan w:val="6"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E11BB9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E11BB9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6" w:type="dxa"/>
            <w:gridSpan w:val="2"/>
            <w:vMerge w:val="restart"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E11BB9">
              <w:rPr>
                <w:sz w:val="24"/>
                <w:szCs w:val="24"/>
                <w:lang w:val="ru-RU"/>
              </w:rPr>
              <w:t>Остали часови</w:t>
            </w:r>
          </w:p>
        </w:tc>
      </w:tr>
      <w:tr w:rsidR="00D661EC" w:rsidRPr="00E11BB9" w:rsidTr="00431AED">
        <w:trPr>
          <w:cantSplit/>
          <w:jc w:val="center"/>
        </w:trPr>
        <w:tc>
          <w:tcPr>
            <w:tcW w:w="1452" w:type="dxa"/>
          </w:tcPr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  <w:r w:rsidRPr="00E11BB9">
              <w:rPr>
                <w:bCs/>
                <w:sz w:val="24"/>
                <w:szCs w:val="24"/>
                <w:lang w:val="ru-RU"/>
              </w:rPr>
              <w:t>Предавања:</w:t>
            </w:r>
          </w:p>
          <w:p w:rsidR="00D661EC" w:rsidRPr="00E11BB9" w:rsidRDefault="00D661EC" w:rsidP="00E11BB9">
            <w:pPr>
              <w:spacing w:line="204" w:lineRule="auto"/>
              <w:jc w:val="center"/>
              <w:rPr>
                <w:bCs/>
                <w:sz w:val="24"/>
                <w:szCs w:val="24"/>
              </w:rPr>
            </w:pPr>
            <w:r w:rsidRPr="00E11BB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  <w:r w:rsidRPr="00E11BB9">
              <w:rPr>
                <w:bCs/>
                <w:sz w:val="24"/>
                <w:szCs w:val="24"/>
                <w:lang w:val="ru-RU"/>
              </w:rPr>
              <w:t>Вежбе:</w:t>
            </w:r>
          </w:p>
          <w:p w:rsidR="00D661EC" w:rsidRPr="00E11BB9" w:rsidRDefault="00D661EC" w:rsidP="00E11BB9">
            <w:pPr>
              <w:spacing w:line="204" w:lineRule="auto"/>
              <w:jc w:val="center"/>
              <w:rPr>
                <w:bCs/>
                <w:sz w:val="24"/>
                <w:szCs w:val="24"/>
              </w:rPr>
            </w:pPr>
            <w:r w:rsidRPr="00E11BB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31" w:type="dxa"/>
            <w:gridSpan w:val="2"/>
          </w:tcPr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  <w:r w:rsidRPr="00E11BB9">
              <w:rPr>
                <w:bCs/>
                <w:sz w:val="24"/>
                <w:szCs w:val="24"/>
                <w:lang w:val="ru-RU"/>
              </w:rPr>
              <w:t>Други облици наставе:</w:t>
            </w:r>
          </w:p>
        </w:tc>
        <w:tc>
          <w:tcPr>
            <w:tcW w:w="2931" w:type="dxa"/>
            <w:gridSpan w:val="2"/>
          </w:tcPr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  <w:r w:rsidRPr="00E11BB9">
              <w:rPr>
                <w:bCs/>
                <w:sz w:val="24"/>
                <w:szCs w:val="24"/>
                <w:lang w:val="ru-RU"/>
              </w:rPr>
              <w:t>Студијски истраживачки рад:</w:t>
            </w:r>
          </w:p>
          <w:p w:rsidR="00D661EC" w:rsidRPr="00E11BB9" w:rsidRDefault="00D661EC" w:rsidP="00E11BB9">
            <w:pPr>
              <w:spacing w:line="204" w:lineRule="auto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626" w:type="dxa"/>
            <w:gridSpan w:val="2"/>
            <w:vMerge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E11BB9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D661EC" w:rsidRPr="00E11BB9" w:rsidTr="00431AED">
        <w:trPr>
          <w:jc w:val="center"/>
        </w:trPr>
        <w:tc>
          <w:tcPr>
            <w:tcW w:w="9628" w:type="dxa"/>
            <w:gridSpan w:val="8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E11BB9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D661EC" w:rsidRPr="00E11BB9" w:rsidTr="00431AED">
        <w:trPr>
          <w:jc w:val="center"/>
        </w:trPr>
        <w:tc>
          <w:tcPr>
            <w:tcW w:w="3277" w:type="dxa"/>
            <w:gridSpan w:val="3"/>
          </w:tcPr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E11BB9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76" w:type="dxa"/>
            <w:gridSpan w:val="2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11BB9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193" w:type="dxa"/>
            <w:gridSpan w:val="2"/>
          </w:tcPr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  <w:lang w:val="en-US"/>
              </w:rPr>
            </w:pPr>
            <w:proofErr w:type="spellStart"/>
            <w:r w:rsidRPr="00E11BB9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E11BB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1BB9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E11BB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2" w:type="dxa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E11BB9">
              <w:rPr>
                <w:i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D661EC" w:rsidRPr="00E11BB9" w:rsidTr="00431AED">
        <w:trPr>
          <w:jc w:val="center"/>
        </w:trPr>
        <w:tc>
          <w:tcPr>
            <w:tcW w:w="3277" w:type="dxa"/>
            <w:gridSpan w:val="3"/>
          </w:tcPr>
          <w:p w:rsidR="00D661EC" w:rsidRPr="00E11BB9" w:rsidRDefault="00D661EC" w:rsidP="00E11BB9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76" w:type="dxa"/>
            <w:gridSpan w:val="2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E11BB9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193" w:type="dxa"/>
            <w:gridSpan w:val="2"/>
          </w:tcPr>
          <w:p w:rsidR="00D661EC" w:rsidRPr="00E11BB9" w:rsidRDefault="00D661EC" w:rsidP="00E11BB9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82" w:type="dxa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E11BB9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D661EC" w:rsidRPr="00E11BB9" w:rsidTr="00431AED">
        <w:trPr>
          <w:jc w:val="center"/>
        </w:trPr>
        <w:tc>
          <w:tcPr>
            <w:tcW w:w="3277" w:type="dxa"/>
            <w:gridSpan w:val="3"/>
          </w:tcPr>
          <w:p w:rsidR="00D661EC" w:rsidRPr="00E11BB9" w:rsidRDefault="00D661EC" w:rsidP="00E11BB9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76" w:type="dxa"/>
            <w:gridSpan w:val="2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E11BB9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193" w:type="dxa"/>
            <w:gridSpan w:val="2"/>
          </w:tcPr>
          <w:p w:rsidR="00D661EC" w:rsidRPr="00E11BB9" w:rsidRDefault="00D661EC" w:rsidP="00E11BB9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усмени исп</w:t>
            </w:r>
            <w:r w:rsidR="00A236F0" w:rsidRPr="00E11BB9">
              <w:rPr>
                <w:sz w:val="24"/>
                <w:szCs w:val="24"/>
                <w:lang w:val="en-US"/>
              </w:rPr>
              <w:t>и</w:t>
            </w:r>
            <w:r w:rsidRPr="00E11BB9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82" w:type="dxa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E11BB9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D661EC" w:rsidRPr="00E11BB9" w:rsidTr="00431AED">
        <w:trPr>
          <w:jc w:val="center"/>
        </w:trPr>
        <w:tc>
          <w:tcPr>
            <w:tcW w:w="3277" w:type="dxa"/>
            <w:gridSpan w:val="3"/>
          </w:tcPr>
          <w:p w:rsidR="00D661EC" w:rsidRPr="00E11BB9" w:rsidRDefault="00D661EC" w:rsidP="00E11BB9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76" w:type="dxa"/>
            <w:gridSpan w:val="2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E11BB9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193" w:type="dxa"/>
            <w:gridSpan w:val="2"/>
          </w:tcPr>
          <w:p w:rsidR="00D661EC" w:rsidRPr="00E11BB9" w:rsidRDefault="00D661EC" w:rsidP="00E11BB9">
            <w:pPr>
              <w:spacing w:line="204" w:lineRule="auto"/>
              <w:rPr>
                <w:iCs/>
                <w:sz w:val="24"/>
                <w:szCs w:val="24"/>
                <w:lang w:val="sr-Cyrl-CS"/>
              </w:rPr>
            </w:pPr>
            <w:r w:rsidRPr="00E11BB9">
              <w:rPr>
                <w:iCs/>
                <w:sz w:val="24"/>
                <w:szCs w:val="24"/>
                <w:lang w:val="en-US"/>
              </w:rPr>
              <w:t>o</w:t>
            </w:r>
            <w:r w:rsidRPr="00E11BB9">
              <w:rPr>
                <w:iCs/>
                <w:sz w:val="24"/>
                <w:szCs w:val="24"/>
                <w:lang w:val="sr-Cyrl-CS"/>
              </w:rPr>
              <w:t>стало</w:t>
            </w:r>
          </w:p>
        </w:tc>
        <w:tc>
          <w:tcPr>
            <w:tcW w:w="1282" w:type="dxa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E11BB9">
              <w:rPr>
                <w:b/>
                <w:iCs/>
                <w:sz w:val="24"/>
                <w:szCs w:val="24"/>
                <w:lang w:val="en-US"/>
              </w:rPr>
              <w:t>5</w:t>
            </w:r>
          </w:p>
        </w:tc>
      </w:tr>
      <w:tr w:rsidR="00D661EC" w:rsidRPr="00E11BB9" w:rsidTr="00431AED">
        <w:trPr>
          <w:jc w:val="center"/>
        </w:trPr>
        <w:tc>
          <w:tcPr>
            <w:tcW w:w="3277" w:type="dxa"/>
            <w:gridSpan w:val="3"/>
          </w:tcPr>
          <w:p w:rsidR="00D661EC" w:rsidRPr="00E11BB9" w:rsidRDefault="00D661EC" w:rsidP="00E11BB9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E11BB9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76" w:type="dxa"/>
            <w:gridSpan w:val="2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E11BB9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193" w:type="dxa"/>
            <w:gridSpan w:val="2"/>
          </w:tcPr>
          <w:p w:rsidR="00D661EC" w:rsidRPr="00E11BB9" w:rsidRDefault="00D661EC" w:rsidP="00E11BB9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82" w:type="dxa"/>
          </w:tcPr>
          <w:p w:rsidR="00D661EC" w:rsidRPr="00E11BB9" w:rsidRDefault="00D661EC" w:rsidP="00E11BB9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E11BB9" w:rsidRDefault="009B2087" w:rsidP="00E11BB9">
      <w:pPr>
        <w:spacing w:line="204" w:lineRule="auto"/>
        <w:rPr>
          <w:sz w:val="24"/>
          <w:szCs w:val="24"/>
        </w:rPr>
      </w:pPr>
    </w:p>
    <w:sectPr w:rsidR="009B2087" w:rsidRPr="00E11BB9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36664"/>
    <w:multiLevelType w:val="hybridMultilevel"/>
    <w:tmpl w:val="CFD0F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661EC"/>
    <w:rsid w:val="00166627"/>
    <w:rsid w:val="00796B57"/>
    <w:rsid w:val="007F2118"/>
    <w:rsid w:val="009B2087"/>
    <w:rsid w:val="00A236F0"/>
    <w:rsid w:val="00D623E2"/>
    <w:rsid w:val="00D661EC"/>
    <w:rsid w:val="00E11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61EC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2013-04-16T09:26:00Z</dcterms:created>
  <dcterms:modified xsi:type="dcterms:W3CDTF">2013-06-05T05:36:00Z</dcterms:modified>
</cp:coreProperties>
</file>